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А.Г.Лукашенко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обучение и воспитание более 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2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lastRenderedPageBreak/>
        <w:t xml:space="preserve">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За ўклад у падрыхтоўку здольнай моладзі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Лукашенко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 2024 году научными исследованиями и разработками занимались 27,4 тыс. человек в 463 организациях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Из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>На базе Института физики им. Б.И.Степанова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шлаковоза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На базе Толочинского консервного завода успешно функционирует производство быстрозамороженного картофелепродукта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Астане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компонетов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(Readiness for 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 Technologies Index,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>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88" w:rsidRDefault="00701488" w:rsidP="00230D1B">
      <w:pPr>
        <w:spacing w:after="0" w:line="240" w:lineRule="auto"/>
      </w:pPr>
      <w:r>
        <w:separator/>
      </w:r>
    </w:p>
  </w:endnote>
  <w:endnote w:type="continuationSeparator" w:id="0">
    <w:p w:rsidR="00701488" w:rsidRDefault="00701488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88" w:rsidRDefault="00701488" w:rsidP="00230D1B">
      <w:pPr>
        <w:spacing w:after="0" w:line="240" w:lineRule="auto"/>
      </w:pPr>
      <w:r>
        <w:separator/>
      </w:r>
    </w:p>
  </w:footnote>
  <w:footnote w:type="continuationSeparator" w:id="0">
    <w:p w:rsidR="00701488" w:rsidRDefault="00701488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C2D1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1508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2D14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6F1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488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7177-E801-4FAA-983F-C2A5A351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2023-01-06T08:08:00Z</cp:lastPrinted>
  <dcterms:created xsi:type="dcterms:W3CDTF">2025-08-18T09:47:00Z</dcterms:created>
  <dcterms:modified xsi:type="dcterms:W3CDTF">2025-08-18T09:47:00Z</dcterms:modified>
</cp:coreProperties>
</file>