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8CB" w:rsidRDefault="009A58CB" w:rsidP="009A58CB">
      <w:pPr>
        <w:jc w:val="both"/>
      </w:pPr>
      <w:r>
        <w:t xml:space="preserve">8 ШАБЛОНОВ КРИМИНАЛЬНОГО МЫШЛЕНИЯ </w:t>
      </w:r>
    </w:p>
    <w:p w:rsidR="009A58CB" w:rsidRDefault="009A58CB" w:rsidP="009A58CB">
      <w:pPr>
        <w:jc w:val="both"/>
      </w:pPr>
    </w:p>
    <w:p w:rsidR="009A58CB" w:rsidRDefault="009A58CB" w:rsidP="009A58CB">
      <w:pPr>
        <w:jc w:val="both"/>
      </w:pPr>
      <w:r>
        <w:t>1: САМООПРАВДАНИЕ</w:t>
      </w:r>
    </w:p>
    <w:p w:rsidR="009A58CB" w:rsidRDefault="009A58CB" w:rsidP="009A58CB">
      <w:pPr>
        <w:jc w:val="both"/>
      </w:pPr>
      <w:r>
        <w:t>Он является наиболее распространенным из представленных далее шаблонов криминального поведения. Зачастую правонарушители оправдывают свое поведение и считают, что это позволит им избежать ответственности через обвинение других людей или обстоятельств:</w:t>
      </w:r>
    </w:p>
    <w:p w:rsidR="009A58CB" w:rsidRDefault="009A58CB" w:rsidP="009A58CB">
      <w:pPr>
        <w:jc w:val="both"/>
      </w:pPr>
      <w:r>
        <w:t xml:space="preserve">Все воруют! Не мы такие – жизнь такая! Чиновники и бизнесмены набивают себе полные карманы денег. - А мне нельзя стянуть чуть-чуть! </w:t>
      </w:r>
    </w:p>
    <w:p w:rsidR="009A58CB" w:rsidRDefault="009A58CB" w:rsidP="009A58CB">
      <w:pPr>
        <w:jc w:val="both"/>
      </w:pPr>
      <w:r>
        <w:t xml:space="preserve">Оправдание собственных поступков свойственно всем людям. Это так называемый феномен «с понедельника возьмусь». Примерами таких действий могут быть безбилетный проезд, укрытие доходов, невыполнение домашнего задания, списывание и другие.  Наибольший резонанс получают новости о преступлениях или правонарушениях, совершенных государственными служащими или публичными людьми. Широкое освещение в средствах массовой информации подобных правонарушений ещё больше активизирует в сознании подростков указанный криминальный шаблон поведения.  «Если им можно, то и мне тоже». </w:t>
      </w:r>
    </w:p>
    <w:p w:rsidR="009A58CB" w:rsidRDefault="009A58CB" w:rsidP="009A58CB">
      <w:pPr>
        <w:jc w:val="both"/>
      </w:pPr>
      <w:r>
        <w:t xml:space="preserve">Нередко преступник в содеянном обвиняет жертву: «В том, что я взял машину, виноват водитель: он ведь оставил ключ в замке». </w:t>
      </w:r>
    </w:p>
    <w:p w:rsidR="009A58CB" w:rsidRDefault="009A58CB" w:rsidP="009A58CB">
      <w:pPr>
        <w:jc w:val="both"/>
      </w:pPr>
      <w:r>
        <w:t>Такие примеры чаще всего встречаются в случаях изнасилований. Любят «винить» тяжелое детство, сложности в период становления или другие обстоятельства, которые невозможно изменить. Например, человек, совершивший сексуальное преступление, винит во всем порнографию. Ответственность?</w:t>
      </w:r>
    </w:p>
    <w:p w:rsidR="009A58CB" w:rsidRDefault="009A58CB" w:rsidP="009A58CB">
      <w:pPr>
        <w:jc w:val="both"/>
      </w:pPr>
      <w:r>
        <w:t xml:space="preserve">Я не несу никакой ответственности за то, что со мной сделали правительство, система правосудия и тюрьма. Сам я этого не сделал.  </w:t>
      </w:r>
    </w:p>
    <w:p w:rsidR="009A58CB" w:rsidRDefault="009A58CB" w:rsidP="009A58CB">
      <w:pPr>
        <w:jc w:val="both"/>
      </w:pPr>
      <w:r>
        <w:t xml:space="preserve">Необходимо добиться понимания подростком того, что иррационально оправдывать собственные проступки, ссылаясь на проступки других. Без нейтрализации этого криминального шаблона невозможно реализовать позитивную </w:t>
      </w:r>
      <w:proofErr w:type="spellStart"/>
      <w:r>
        <w:t>ресоциализацию</w:t>
      </w:r>
      <w:proofErr w:type="spellEnd"/>
      <w:r>
        <w:t xml:space="preserve"> подростка. </w:t>
      </w:r>
    </w:p>
    <w:p w:rsidR="009A58CB" w:rsidRDefault="009A58CB" w:rsidP="009A58CB">
      <w:pPr>
        <w:jc w:val="both"/>
      </w:pPr>
      <w:r>
        <w:t xml:space="preserve"> </w:t>
      </w:r>
    </w:p>
    <w:p w:rsidR="009A58CB" w:rsidRDefault="009A58CB" w:rsidP="009A58CB">
      <w:pPr>
        <w:jc w:val="both"/>
      </w:pPr>
      <w:r>
        <w:t xml:space="preserve">2. ОТСЕЧЕНИЕ </w:t>
      </w:r>
    </w:p>
    <w:p w:rsidR="009A58CB" w:rsidRDefault="009A58CB" w:rsidP="009A58CB">
      <w:pPr>
        <w:jc w:val="both"/>
      </w:pPr>
      <w:r>
        <w:t xml:space="preserve">Для того, чтобы решиться на совершение определенных преступлений, чтобы преодолеть тревогу и страх, многие подростки прибегают к т.н. «ментальной подготовке». Они пытаются «отключить совесть» - устранить сдерживающие факторы и вытеснить страх.  </w:t>
      </w:r>
    </w:p>
    <w:p w:rsidR="009A58CB" w:rsidRDefault="009A58CB" w:rsidP="009A58CB">
      <w:pPr>
        <w:jc w:val="both"/>
      </w:pPr>
      <w:r>
        <w:t xml:space="preserve">Это применение алкоголя или наркотиков, просмотр жестоких фильмов нагнетание ненависти и злости. Ингода в литературе это </w:t>
      </w:r>
      <w:proofErr w:type="gramStart"/>
      <w:r>
        <w:t>называют  «</w:t>
      </w:r>
      <w:proofErr w:type="gramEnd"/>
      <w:r>
        <w:t>жестким диалогом».  В прекрасном советском мультфильме «</w:t>
      </w:r>
      <w:proofErr w:type="spellStart"/>
      <w:r>
        <w:t>Маугли</w:t>
      </w:r>
      <w:proofErr w:type="spellEnd"/>
      <w:r>
        <w:t xml:space="preserve">» есть замечательный фрагмент об этом явлении, когда друзья главного </w:t>
      </w:r>
      <w:r>
        <w:lastRenderedPageBreak/>
        <w:t xml:space="preserve">героя готовят удава к битве с </w:t>
      </w:r>
      <w:proofErr w:type="spellStart"/>
      <w:r>
        <w:t>бандерлогами</w:t>
      </w:r>
      <w:proofErr w:type="spellEnd"/>
      <w:r>
        <w:t xml:space="preserve">: «А еще они называли тебя земляным червяком…» В Швеции, например, некоторые молодые преступники рассказывали, что перед выходом «на </w:t>
      </w:r>
      <w:proofErr w:type="gramStart"/>
      <w:r>
        <w:t>дело»  они</w:t>
      </w:r>
      <w:proofErr w:type="gramEnd"/>
      <w:r>
        <w:t xml:space="preserve"> смотрели фильм «Искатели» (история о молодых мужчинах-преступниках). </w:t>
      </w:r>
    </w:p>
    <w:p w:rsidR="009A58CB" w:rsidRDefault="009A58CB" w:rsidP="009A58CB">
      <w:pPr>
        <w:jc w:val="both"/>
      </w:pPr>
      <w:r>
        <w:t>Это процесс нагнетания у себя в сознании необходимости совершения криминального действа, доведенный до некого необратимого явления, когда пострадать может любой, вставший на пути нарушителя.</w:t>
      </w:r>
    </w:p>
    <w:p w:rsidR="009A58CB" w:rsidRDefault="009A58CB" w:rsidP="009A58CB">
      <w:pPr>
        <w:jc w:val="both"/>
      </w:pPr>
      <w:r>
        <w:t xml:space="preserve">У подростков существуют более мелкие формы отсечения – отказ слышать и воспринимать любые замечания, формы выражения обеспокоенности или предупреждения по поводу планируемого поведения. </w:t>
      </w:r>
    </w:p>
    <w:p w:rsidR="009A58CB" w:rsidRDefault="009A58CB" w:rsidP="009A58CB">
      <w:pPr>
        <w:jc w:val="both"/>
      </w:pPr>
      <w:r>
        <w:t>Часто от них можно услышать: «Плевать я хотел на это» или «Проваливай к черту».</w:t>
      </w:r>
    </w:p>
    <w:p w:rsidR="009A58CB" w:rsidRDefault="009A58CB" w:rsidP="009A58CB">
      <w:pPr>
        <w:jc w:val="both"/>
      </w:pPr>
      <w:r>
        <w:t xml:space="preserve"> </w:t>
      </w:r>
    </w:p>
    <w:p w:rsidR="009A58CB" w:rsidRDefault="009A58CB" w:rsidP="009A58CB">
      <w:pPr>
        <w:jc w:val="both"/>
      </w:pPr>
      <w:r>
        <w:t xml:space="preserve">3. ВСЕДОЗВОЛЕННОСТЬ  </w:t>
      </w:r>
    </w:p>
    <w:p w:rsidR="009A58CB" w:rsidRDefault="009A58CB" w:rsidP="009A58CB">
      <w:pPr>
        <w:jc w:val="both"/>
      </w:pPr>
      <w:r>
        <w:t xml:space="preserve">Вседозволенность в понимании подростков ассоциируется с «привилегированностью». Криминальная романтика очень распространена в среде подростков. Нам часто приходилось сталкиваться с ситуацией, когда воспитанники специальных учреждений закрытого типа готовились к жизни в учреждении по услышанным рассказам и законам тюрем. В мечтах такие ребята не соотносили свои возможности занять свою высокую позицию в тюремной иерархии, а только представляли себя в этой роли. Иными словами, они не предполагали, КАК они займут это место, а видели, как им ХОРОШО будет на этом месте.  У таких ребят уже сформировалась такая картине мира, когда они могут посягать на собственность других и на все, что им хочется. А все, что существует во вселенной, создано для удовлетворения их потребностей.  </w:t>
      </w:r>
    </w:p>
    <w:p w:rsidR="009A58CB" w:rsidRDefault="009A58CB" w:rsidP="009A58CB">
      <w:pPr>
        <w:jc w:val="both"/>
      </w:pPr>
      <w:r>
        <w:t xml:space="preserve">Подобный шаблон мышления может принимать разные формы. Например, подросток выходит из закрытого учреждения и пытается украсть из него одеяло. Его спрашивают, зачем он это сделал? И вместо ожидаемого ответа о том, что дома может не быть одеяла слышат: «Я хотел забрать это одеяло в качестве компенсации за то, что я здесь </w:t>
      </w:r>
      <w:proofErr w:type="gramStart"/>
      <w:r>
        <w:t xml:space="preserve">был,   </w:t>
      </w:r>
      <w:proofErr w:type="gramEnd"/>
      <w:r>
        <w:t>за всех милиционеров, которые меня ловили и наказывали».</w:t>
      </w:r>
    </w:p>
    <w:p w:rsidR="009A58CB" w:rsidRDefault="009A58CB" w:rsidP="009A58CB">
      <w:pPr>
        <w:jc w:val="both"/>
      </w:pPr>
      <w:r>
        <w:t xml:space="preserve">Такой подросток не осознает, что ворует. </w:t>
      </w:r>
      <w:proofErr w:type="gramStart"/>
      <w:r>
        <w:t>Напротив</w:t>
      </w:r>
      <w:proofErr w:type="gramEnd"/>
      <w:r>
        <w:t xml:space="preserve">: он считает, что берет то, что ему принадлежит. Его рассуждения часто сводятся к тому, что он подвергся многим лишениям со стороны общества и сейчас он лишь забирает положенные ему «дивиденды». </w:t>
      </w:r>
    </w:p>
    <w:p w:rsidR="009A58CB" w:rsidRDefault="009A58CB" w:rsidP="009A58CB">
      <w:pPr>
        <w:jc w:val="both"/>
      </w:pPr>
      <w:r>
        <w:t>Иногда доводы имеют более примитивный характер. Например, забрав у сверстника телефон или кроссовки, это объясняется, как «Ну, у меня же нет кроссовок или телефона».</w:t>
      </w:r>
    </w:p>
    <w:p w:rsidR="009A58CB" w:rsidRDefault="009A58CB" w:rsidP="009A58CB">
      <w:pPr>
        <w:jc w:val="both"/>
      </w:pPr>
      <w:r>
        <w:lastRenderedPageBreak/>
        <w:t xml:space="preserve">Это часто формируется на почве отсутствия возможности соотнести собственные желания с основными жизненными потребностями. Те, кто на протяжении долгого времени систематически себе повторяют себе, что чего-то очень сильно хотят и нуждаются в этом, в какой-то момент начинают считать, что имеют право наконец-то взять это. </w:t>
      </w:r>
    </w:p>
    <w:p w:rsidR="009A58CB" w:rsidRDefault="009A58CB" w:rsidP="009A58CB">
      <w:pPr>
        <w:jc w:val="both"/>
      </w:pPr>
      <w:r>
        <w:t xml:space="preserve">Именно в направлении изменения этого представления и должна вестись работа с такими детьми по данному компоненту («В чем мы действительно нуждаемся и что мы можем хотеть»). И как </w:t>
      </w:r>
      <w:proofErr w:type="gramStart"/>
      <w:r>
        <w:t>правило</w:t>
      </w:r>
      <w:proofErr w:type="gramEnd"/>
      <w:r>
        <w:t xml:space="preserve"> такие ребята отмечают, что если бы сами стали жертвами ограбления, то были бы крайне возмущены и оскорблены. В работе с данной моделью поведения хорошо помогает ролевое моделирование, которое вместе с тем на начальном этапе идет очень напряженно.</w:t>
      </w:r>
    </w:p>
    <w:p w:rsidR="009A58CB" w:rsidRDefault="009A58CB" w:rsidP="009A58CB">
      <w:pPr>
        <w:jc w:val="both"/>
      </w:pPr>
      <w:r>
        <w:t xml:space="preserve">Вседозволенность воспринимается как возможность по-своему толковать закон, выстраивать план возмездия, применять наказание в отношении обидчиков, чинить правосудие – все это является привычными элементами в криминальном мире. </w:t>
      </w:r>
    </w:p>
    <w:p w:rsidR="009A58CB" w:rsidRDefault="009A58CB" w:rsidP="009A58CB">
      <w:pPr>
        <w:jc w:val="both"/>
      </w:pPr>
      <w:r>
        <w:t>Часто встречается разновидность проявления этого шаблона мышления - т.н. синдром «Королевского дитя» (</w:t>
      </w:r>
      <w:proofErr w:type="spellStart"/>
      <w:r>
        <w:t>King</w:t>
      </w:r>
      <w:proofErr w:type="spellEnd"/>
      <w:r>
        <w:t xml:space="preserve"> </w:t>
      </w:r>
      <w:proofErr w:type="spellStart"/>
      <w:r>
        <w:t>Baby</w:t>
      </w:r>
      <w:proofErr w:type="spellEnd"/>
      <w:r>
        <w:t xml:space="preserve"> или </w:t>
      </w:r>
      <w:proofErr w:type="spellStart"/>
      <w:r>
        <w:t>Queen</w:t>
      </w:r>
      <w:proofErr w:type="spellEnd"/>
      <w:r>
        <w:t xml:space="preserve"> </w:t>
      </w:r>
      <w:proofErr w:type="spellStart"/>
      <w:r>
        <w:t>Baby</w:t>
      </w:r>
      <w:proofErr w:type="spellEnd"/>
      <w:r>
        <w:t xml:space="preserve">). «Большой недовольный ребенок, который хочет, чтобы все его желания и потребности были удовлетворены немедленно». При этом, он не переносит неудачи: «Я хочу получить то, что хочу, причем сразу же, как только я этого захочу». </w:t>
      </w:r>
    </w:p>
    <w:p w:rsidR="009A58CB" w:rsidRDefault="009A58CB" w:rsidP="009A58CB">
      <w:pPr>
        <w:jc w:val="both"/>
      </w:pPr>
      <w:r>
        <w:t xml:space="preserve"> </w:t>
      </w:r>
    </w:p>
    <w:p w:rsidR="009A58CB" w:rsidRDefault="009A58CB" w:rsidP="009A58CB">
      <w:pPr>
        <w:jc w:val="both"/>
      </w:pPr>
      <w:r>
        <w:t>4. ОРИЕНТАЦИЯ НА ВЛАСТЬ/КОНТРОЛЬ</w:t>
      </w:r>
    </w:p>
    <w:p w:rsidR="009A58CB" w:rsidRDefault="009A58CB" w:rsidP="009A58CB">
      <w:pPr>
        <w:jc w:val="both"/>
      </w:pPr>
      <w:r>
        <w:t>Часто наши клиенты одержимы идеей контролировать все и всех в своем окружении. Причины часто кроются в низкой самооценке. Такие дети считают, что с ними что-то не так. Как реакция на осознание и признание того, что что-то было сделано неправильно</w:t>
      </w:r>
      <w:r w:rsidRPr="003B3348">
        <w:t xml:space="preserve"> </w:t>
      </w:r>
      <w:r>
        <w:t>появляется</w:t>
      </w:r>
      <w:r w:rsidRPr="003B3348">
        <w:t xml:space="preserve"> </w:t>
      </w:r>
      <w:r>
        <w:t xml:space="preserve">вина. Чувство стыда могло зародиться задолго до его криминального настоящего и, успев укорениться, стало привычным и неотъемлемым переживанием подростка. С целью компенсировать нехватку внутреннего контроля, такой подросток стремится к получению внешнего контроля над окружающими. Некоторые пытаются доминировать над остальными посредством применения насилия или угроз его применения, гневного или уничижительного отношения, презрения и оскорбления других. </w:t>
      </w:r>
    </w:p>
    <w:p w:rsidR="009A58CB" w:rsidRDefault="009A58CB" w:rsidP="009A58CB">
      <w:pPr>
        <w:jc w:val="both"/>
      </w:pPr>
      <w:r>
        <w:t>Мировоззрение таких ребят напоминает примитивную картину мира: «сильный или слабый</w:t>
      </w:r>
      <w:proofErr w:type="gramStart"/>
      <w:r>
        <w:t>»,  «</w:t>
      </w:r>
      <w:proofErr w:type="gramEnd"/>
      <w:r>
        <w:t xml:space="preserve">либо со мной, либо против меня» и «черное или белое». </w:t>
      </w:r>
    </w:p>
    <w:p w:rsidR="009A58CB" w:rsidRDefault="009A58CB" w:rsidP="009A58CB">
      <w:pPr>
        <w:jc w:val="both"/>
      </w:pPr>
      <w:r>
        <w:t xml:space="preserve">Часто для таких детей характерно излишнее бахвальство – чрезмерные похвальбы совершенными или преувеличенными поступками. Этот криминальный шаблон часто формируется у выпускников </w:t>
      </w:r>
      <w:proofErr w:type="spellStart"/>
      <w:r>
        <w:t>спецучреждений</w:t>
      </w:r>
      <w:proofErr w:type="spellEnd"/>
      <w:r>
        <w:t xml:space="preserve">. После возвращения они не получают ожидаемого со </w:t>
      </w:r>
      <w:r>
        <w:lastRenderedPageBreak/>
        <w:t xml:space="preserve">стороны окружающих, с ними не хотят общаться их старые друзья. Они быстро реализуют данную стратегию в отношениях с младшими или более слабыми, доминируя над ними и восхваляя свое прошлое в закрытом учреждении. Существует определенная закономерность: чем больше человек преисполнен чувством внутреннего страха, тем больше он пытается скрыть это через внешние проявления. Часто это проявляется через татуировки, яркие драгоценности, вызывающие или броские наряды, или чрезмерно тренированное тело. </w:t>
      </w:r>
    </w:p>
    <w:p w:rsidR="009A58CB" w:rsidRDefault="009A58CB" w:rsidP="009A58CB">
      <w:pPr>
        <w:jc w:val="both"/>
      </w:pPr>
      <w:r>
        <w:t xml:space="preserve">Для таких детей очень характерны нарушения с целью возмездия или наказания. Объяснения таких ребят обычно звучат: «Никто не имеет право делать из меня дурака». Гнев – это также попытка осуществлять контроль. Лица, совершающие акты избиения или злоупотребляющие чем-то, чаще всего до смерти напуганы. Они унижают близких в порывах отчаянной ярости, скрывая за этим ощущение внутреннего хаоса. </w:t>
      </w:r>
    </w:p>
    <w:p w:rsidR="009A58CB" w:rsidRDefault="009A58CB" w:rsidP="009A58CB">
      <w:pPr>
        <w:jc w:val="both"/>
      </w:pPr>
      <w:r>
        <w:t xml:space="preserve">Правонарушения таких ребят отличаются грандиозностью в его планировании, </w:t>
      </w:r>
      <w:proofErr w:type="spellStart"/>
      <w:r>
        <w:t>демонстративностью</w:t>
      </w:r>
      <w:proofErr w:type="spellEnd"/>
      <w:r>
        <w:t xml:space="preserve"> и </w:t>
      </w:r>
      <w:proofErr w:type="spellStart"/>
      <w:r>
        <w:t>дерзкостью</w:t>
      </w:r>
      <w:proofErr w:type="spellEnd"/>
      <w:r>
        <w:t>. Они как бы говорят всем: «Смотрите, что я смог придумать!» Один из ребят, совершивших побег из учреждения, говорил: «Все говорили, что отсюда никто давно не бегает. А я вот взял и убежал!»</w:t>
      </w:r>
    </w:p>
    <w:p w:rsidR="009A58CB" w:rsidRDefault="009A58CB" w:rsidP="009A58CB">
      <w:pPr>
        <w:jc w:val="both"/>
      </w:pPr>
      <w:r>
        <w:t xml:space="preserve">Помещение в закрытое учреждение тяжело переносится такими детьми, усугубляет их чувство стыда и собственной ничтожности. Ограничение свободы, еда и работа по расписанию и разрешению, досмотры, контроль дают такому подростку представление, что единственный известный способ управлять собственными эмоциями – это с еще большей силой демонстрировать власть, положение и отстаивать свои права. Это также получает свои бонусы среди других воспитанников, т.к. криминальная субкультура тесно связана с желанием побеждать, отстаивать позиции и стремлением сохранить лицо. Каждый вновь прибывший воспитанник таким образом подвергает сомнению позитивные наработки коллектива учреждения и пытается их подорвать. </w:t>
      </w:r>
    </w:p>
    <w:p w:rsidR="009A58CB" w:rsidRDefault="009A58CB" w:rsidP="009A58CB">
      <w:pPr>
        <w:jc w:val="both"/>
      </w:pPr>
      <w:r>
        <w:t>Наша работа с таким подростком в учреждении должна дать ему шанс и возможности сохранить собственное достоинство, поддержать собственную независимость, а также получить помощь, которая позволит ему управлять чувством стыда, чтобы это не превратилось в борьбу за власть.</w:t>
      </w:r>
    </w:p>
    <w:p w:rsidR="009A58CB" w:rsidRDefault="009A58CB" w:rsidP="009A58CB">
      <w:pPr>
        <w:jc w:val="both"/>
      </w:pPr>
      <w:r>
        <w:t xml:space="preserve"> </w:t>
      </w:r>
    </w:p>
    <w:p w:rsidR="009A58CB" w:rsidRDefault="009A58CB" w:rsidP="009A58CB">
      <w:pPr>
        <w:jc w:val="both"/>
      </w:pPr>
      <w:r>
        <w:t xml:space="preserve">5. СЕНТИМЕНТАЛЬНОСТЬ   </w:t>
      </w:r>
    </w:p>
    <w:p w:rsidR="009A58CB" w:rsidRDefault="009A58CB" w:rsidP="009A58CB">
      <w:pPr>
        <w:jc w:val="both"/>
      </w:pPr>
      <w:r>
        <w:t xml:space="preserve">Сентиментальность обычно представлена в поведении подростков, которые считают, что хорошими поступками, можно компенсировать вред, причиненный другому человеку. Оправдывая свои действия, такой клиент обычно ссылается на нарушения других и подчеркивает </w:t>
      </w:r>
      <w:r>
        <w:lastRenderedPageBreak/>
        <w:t xml:space="preserve">собственные достижения: если человек делает что-то хорошее, то ему можно сделать и что-то плохое. </w:t>
      </w:r>
    </w:p>
    <w:p w:rsidR="009A58CB" w:rsidRDefault="009A58CB" w:rsidP="009A58CB">
      <w:pPr>
        <w:jc w:val="both"/>
      </w:pPr>
      <w:r>
        <w:t xml:space="preserve">На вопрос: почему ты украл телефон отвечает: «Я помогал учителю ремонтировать класс и участвовал в КВН». </w:t>
      </w:r>
    </w:p>
    <w:p w:rsidR="009A58CB" w:rsidRDefault="009A58CB" w:rsidP="009A58CB">
      <w:pPr>
        <w:jc w:val="both"/>
      </w:pPr>
      <w:r>
        <w:t>Серийные убийцы Тед Банди и Чарльз Мэнсон часто говорили о том, что вели себя порядочно по отношению к тем, кого не хотели убить. Видные члены и руководители криминальных группировок на публике чаще всего появляются в кругу детей.</w:t>
      </w:r>
    </w:p>
    <w:p w:rsidR="009A58CB" w:rsidRDefault="009A58CB" w:rsidP="009A58CB">
      <w:pPr>
        <w:jc w:val="both"/>
      </w:pPr>
      <w:r>
        <w:t>Сентиментальность – это шаблон мышления, который характерен для подростков, злоупотребляющих алкоголем или наркотиками. Они уходят в запой, забывая про все обязательства, а затем рыдают и просят о прощении. Часто такое поведение у детей имеет пример поведения взрослых членов семьи. Отец в состоянии алкогольного опьянения жестоко избивал сына, а он говорит: «Он хороший и добрый, кроме тех случаев, когда пьяный и бьет меня».</w:t>
      </w:r>
    </w:p>
    <w:p w:rsidR="009A58CB" w:rsidRDefault="009A58CB" w:rsidP="009A58CB">
      <w:pPr>
        <w:jc w:val="both"/>
      </w:pPr>
    </w:p>
    <w:p w:rsidR="009A58CB" w:rsidRDefault="009A58CB" w:rsidP="009A58CB">
      <w:pPr>
        <w:jc w:val="both"/>
      </w:pPr>
      <w:r>
        <w:t xml:space="preserve">6. СВЕРХОПТИМИЗМ </w:t>
      </w:r>
    </w:p>
    <w:p w:rsidR="009A58CB" w:rsidRDefault="009A58CB" w:rsidP="009A58CB">
      <w:pPr>
        <w:jc w:val="both"/>
      </w:pPr>
      <w:r>
        <w:t xml:space="preserve">Что такое </w:t>
      </w:r>
      <w:proofErr w:type="spellStart"/>
      <w:r>
        <w:t>сверхоптимизм</w:t>
      </w:r>
      <w:proofErr w:type="spellEnd"/>
      <w:r>
        <w:t xml:space="preserve"> понятно без слов. Если говорить о подростках в конфликте с законом, то этот шаблон характеризует тех правонарушителей, которые, совершив много преступлений, ни разу не были пойманы. </w:t>
      </w:r>
      <w:proofErr w:type="spellStart"/>
      <w:r>
        <w:t>Супероптимизм</w:t>
      </w:r>
      <w:proofErr w:type="spellEnd"/>
      <w:r>
        <w:t xml:space="preserve"> означает веру подростка в то, что можно избежать негативных последствий преступного образа жизни. Такие дети отмечают, что теоретически они предполагали, что могут быть пойманы, но им должно помочь то, что их предыдущие нарушения остались незамеченными. Они каждый раз убеждают себя в том, что и «в этот раз пролетит»; переоценивают собственные способности и не видят реального положения вещей. </w:t>
      </w:r>
    </w:p>
    <w:p w:rsidR="009A58CB" w:rsidRDefault="009A58CB" w:rsidP="009A58CB">
      <w:pPr>
        <w:jc w:val="both"/>
      </w:pPr>
      <w:proofErr w:type="spellStart"/>
      <w:r>
        <w:t>Сверхоптимист</w:t>
      </w:r>
      <w:proofErr w:type="spellEnd"/>
      <w:r>
        <w:t xml:space="preserve"> всегда думает, что этот раз будет последним перед тем, как окончательно завязать. При этом после этого последнего раза он «обязательно завязывает». Далее просто появляется «новая фантастическая возможность, перед которой невозможно устоять».  «Я уже завязал, это просто так, это не в счет», - говорят такие дети в свое оправдание.</w:t>
      </w:r>
    </w:p>
    <w:p w:rsidR="009A58CB" w:rsidRDefault="009A58CB" w:rsidP="009A58CB">
      <w:pPr>
        <w:jc w:val="both"/>
      </w:pPr>
      <w:r>
        <w:t xml:space="preserve">Можно назвать это синдромом зависимости от успеха, как у алкоголиков или наркоманов. </w:t>
      </w:r>
    </w:p>
    <w:p w:rsidR="009A58CB" w:rsidRDefault="009A58CB" w:rsidP="009A58CB">
      <w:pPr>
        <w:jc w:val="both"/>
      </w:pPr>
      <w:r>
        <w:t xml:space="preserve"> </w:t>
      </w:r>
    </w:p>
    <w:p w:rsidR="009A58CB" w:rsidRDefault="009A58CB" w:rsidP="009A58CB">
      <w:pPr>
        <w:jc w:val="both"/>
      </w:pPr>
      <w:r>
        <w:t xml:space="preserve">7. УПРОЩЕНИЕ/ИНТЕЛЛЕКТУАЛЬНАЯ ЛЕНЬ </w:t>
      </w:r>
    </w:p>
    <w:p w:rsidR="009A58CB" w:rsidRDefault="009A58CB" w:rsidP="009A58CB">
      <w:pPr>
        <w:jc w:val="both"/>
      </w:pPr>
      <w:r>
        <w:t xml:space="preserve">Данный шаблон предполагает несколько схем мышления, свойственных правонарушителям. Их суть заключается в привычке быстрого решения своих проблем: получить мгновенное вознаграждение или выйти из ситуации как можно проще, даже если в итоге это может дорогого стоить. Одним из примеров является подросток, осужденный </w:t>
      </w:r>
      <w:proofErr w:type="gramStart"/>
      <w:r>
        <w:t>к мерам</w:t>
      </w:r>
      <w:proofErr w:type="gramEnd"/>
      <w:r>
        <w:t xml:space="preserve"> не </w:t>
      </w:r>
      <w:r>
        <w:lastRenderedPageBreak/>
        <w:t xml:space="preserve">связанным с лишением свободы, который проспал время отметки в милиции. Вместо того, чтобы пойти в другое время и постараться объясниться, он вообще ничего не делает. Ему кажется проще ничего не делать, чем выслушивать упреки или угрозы сотрудников милиции.  </w:t>
      </w:r>
    </w:p>
    <w:p w:rsidR="009A58CB" w:rsidRDefault="009A58CB" w:rsidP="009A58CB">
      <w:pPr>
        <w:jc w:val="both"/>
      </w:pPr>
      <w:r>
        <w:t>Когда таких детей спрашиваешь об их дальнейших жизненных планах, они могут сказать: «Когда я выйду и мне будет 18 лет, я стану бизнесменом, открою фирму и куплю машину»</w:t>
      </w:r>
    </w:p>
    <w:p w:rsidR="009A58CB" w:rsidRDefault="009A58CB" w:rsidP="009A58CB">
      <w:pPr>
        <w:jc w:val="both"/>
      </w:pPr>
      <w:r>
        <w:t xml:space="preserve">В работе с такими детьми помогает обучение их использованию однозначных высказываний и конкретных обещаний. Давая много четких обещаний, рассказывая о том, что было сделано, опираясь на множество деталей, человек рискует стать ответственным за все события. Необходимо работать над осознанием того, что вина человека возникает при обдумывании преступления и его совершении, а не после ареста, суда, доказательства вины и ее признания. </w:t>
      </w:r>
    </w:p>
    <w:p w:rsidR="009A58CB" w:rsidRDefault="009A58CB" w:rsidP="009A58CB">
      <w:pPr>
        <w:jc w:val="both"/>
      </w:pPr>
      <w:r>
        <w:t>У таких ребят сформировано чувство «хорошего нарушителя»: «если бы все преступники были такими как я – в обществе бы не было проблем с преступностью»</w:t>
      </w:r>
    </w:p>
    <w:p w:rsidR="009A58CB" w:rsidRDefault="009A58CB" w:rsidP="009A58CB">
      <w:pPr>
        <w:jc w:val="both"/>
      </w:pPr>
      <w:r>
        <w:t>8. НЕПОСЛЕДОВАТЕЛЬНОСТЬ</w:t>
      </w:r>
    </w:p>
    <w:p w:rsidR="009A58CB" w:rsidRDefault="009A58CB" w:rsidP="009A58CB">
      <w:pPr>
        <w:jc w:val="both"/>
      </w:pPr>
      <w:r>
        <w:t xml:space="preserve">Суть данного шаблона заключается в неспособности придерживаться темы разговора, логично рассуждать или определять для себя реалистичные цели. Он показывает недостаток последовательности в мыслях и действиях и неспособность следовать изначальным благим намерениям. </w:t>
      </w:r>
    </w:p>
    <w:p w:rsidR="009A58CB" w:rsidRDefault="009A58CB" w:rsidP="009A58CB">
      <w:pPr>
        <w:jc w:val="both"/>
      </w:pPr>
      <w:r>
        <w:t>Такие же странные цепочки мыслей можно иногда наблюдать у людей с расстройствами пищевого поведения, так называемые навязчивые мысли. Речь идет не о психотических ассоциациях, а о том, что невозможно проследить пошаговую последовательность в их рассуждениях. При общении с такими преступниками легко сбиться с толку, поскольку они говорят много, но, по сути, мало, что остается сказанным. Некоторые позволяют себя перебивать и должны при этом комментировать все, что происходит.</w:t>
      </w:r>
    </w:p>
    <w:p w:rsidR="009A58CB" w:rsidRDefault="009A58CB" w:rsidP="009A58CB">
      <w:pPr>
        <w:jc w:val="both"/>
      </w:pPr>
    </w:p>
    <w:p w:rsidR="009A58CB" w:rsidRDefault="009A58CB" w:rsidP="009A58CB">
      <w:pPr>
        <w:jc w:val="both"/>
      </w:pPr>
      <w:r>
        <w:t xml:space="preserve">Для того, чтобы понять и прояснить для себя их поведение нужно определиться стоит ли нам разбирать еще один аспект бессвязного хода мыслей, который, в отличие от «свободных ассоциаций», встречается намного чаще. Для них одним из способов справиться с чувством вины, является вытеснение из памяти, </w:t>
      </w:r>
      <w:proofErr w:type="spellStart"/>
      <w:r>
        <w:t>сублимирование</w:t>
      </w:r>
      <w:proofErr w:type="spellEnd"/>
      <w:r>
        <w:t xml:space="preserve"> факта преступления. Так проще существовать в повседневной жизни. Можно быть вежливым, приятным, испытывать вину и сожаление относительно мелких проступков. Есть примеры серийный убийц, которые проявляли глубокую заботу о котятах. Все действия, мысли и чувства подобных преступников делятся на несвязные блоки. </w:t>
      </w:r>
    </w:p>
    <w:p w:rsidR="009A58CB" w:rsidRDefault="009A58CB" w:rsidP="009A58CB">
      <w:pPr>
        <w:jc w:val="both"/>
      </w:pPr>
      <w:r>
        <w:lastRenderedPageBreak/>
        <w:t xml:space="preserve">Как показывает практика, вербально они выражают свои мысли бессвязно, поскольку во время лечения постепенно приоткрывается дверь в их закрытые ментальные переживания. Память о том, что они сделали, становится настолько невыносимой, что им сложно сохранить контроль над мыслями и чувствами. Многие при этом впадают в депрессию, другие осознают вину и пропускают боль через себя, находясь на психиатрическом лечении, другие замыкаются в себе. В работе с такими детьми помогает время и возможность сделать перерыв. </w:t>
      </w:r>
    </w:p>
    <w:p w:rsidR="009A58CB" w:rsidRDefault="009A58CB" w:rsidP="009A58CB">
      <w:pPr>
        <w:jc w:val="both"/>
      </w:pPr>
      <w:r>
        <w:t xml:space="preserve">Признаком бессвязного шаблона мышления является неспособность находить связь между различными событиями. Неудачи, поражения и препятствия часто воспринимаются как сознательный саботаж со стороны враждебного окружения, хотя по самой сути, эти формы преимущественно являются разумными последствиями собственного незаконопослушного поведения. </w:t>
      </w:r>
    </w:p>
    <w:p w:rsidR="009A58CB" w:rsidRDefault="009A58CB" w:rsidP="009A58CB">
      <w:pPr>
        <w:jc w:val="both"/>
      </w:pPr>
      <w:r>
        <w:t xml:space="preserve">Этот способ решения проблем также связан с разрозненностью, бессвязностью мыслей и приводит к тому, что преступник начинает сотни дел и не доводит их до конца. Обычно у него тысяча идей, но он может с легкостью все забросить, если на горизонте появляется что-то более интересное с его точки зрения. Они действуют импульсивно, забывая о первоначальном плане.  </w:t>
      </w:r>
    </w:p>
    <w:p w:rsidR="009A58CB" w:rsidRDefault="009A58CB" w:rsidP="009A58CB">
      <w:pPr>
        <w:jc w:val="both"/>
      </w:pPr>
      <w:r>
        <w:t>Несколько простых девизов помогают работать с такими ребятами, если у них не диагностировали психические отклонения: «День за днем» и «Сначала самое важное».</w:t>
      </w:r>
    </w:p>
    <w:p w:rsidR="009A58CB" w:rsidRDefault="009A58CB" w:rsidP="009A58CB">
      <w:pPr>
        <w:jc w:val="both"/>
      </w:pPr>
      <w:r>
        <w:t xml:space="preserve">Подводя итог, можно сказать что выделение 8 шаблонов преступного мышления позволяет лучше разобраться в ходе мышления подростков, имеющих конфликт с законом. Упрощение (категоризация) в этом случае необходима для того, чтобы оптимизировать процесс оказания позитивной помощи в исправлении привычного асоциального хода их жизни.  </w:t>
      </w:r>
    </w:p>
    <w:p w:rsidR="009A58CB" w:rsidRDefault="009A58CB" w:rsidP="009A58CB">
      <w:pPr>
        <w:jc w:val="both"/>
      </w:pPr>
    </w:p>
    <w:p w:rsidR="009A58CB" w:rsidRDefault="009A58CB" w:rsidP="009A58CB">
      <w:pPr>
        <w:jc w:val="both"/>
      </w:pPr>
      <w:r>
        <w:t>Каждый подросток должен сделать осознанный Выбор. «Предопределенное жизненное решение» или бессознательное решение, с которым мы зачастую сталкиваемся у детей в закрытом учреждении частично связано с тем, что они не верят в то, что им удастся соответствовать принятым в обществе стандартам, а также с тем, что человек, испытывающий чувство вины, заведомо ждет поражения. Это означает, что человек на подсознательном уровне, принял образ пораженного. Человек не верит в то, что сможет добиться хороших результатов посредством нормальной профессии и нормальной жизни. Преодоление этого является важной задачей, стоящей перед специалистами на этом этапе работы с клиентом.</w:t>
      </w:r>
    </w:p>
    <w:p w:rsidR="00B025BE" w:rsidRDefault="00A34A82">
      <w:bookmarkStart w:id="0" w:name="_GoBack"/>
      <w:bookmarkEnd w:id="0"/>
    </w:p>
    <w:sectPr w:rsidR="00B02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CB"/>
    <w:rsid w:val="002D6E9F"/>
    <w:rsid w:val="009A58CB"/>
    <w:rsid w:val="00A34A82"/>
    <w:rsid w:val="00B8774A"/>
    <w:rsid w:val="00F5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B9687-DBB2-470C-BB23-AD21CB23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8CB"/>
    <w:pPr>
      <w:spacing w:after="0" w:line="240" w:lineRule="auto"/>
    </w:pPr>
    <w:rPr>
      <w:rFonts w:eastAsia="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2478</Words>
  <Characters>14125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2019-09-12T13:55:00Z</dcterms:created>
  <dcterms:modified xsi:type="dcterms:W3CDTF">2019-09-12T13:55:00Z</dcterms:modified>
</cp:coreProperties>
</file>